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161E43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06DB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161E43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</w:t>
      </w:r>
      <w:r w:rsidR="00CD1ECB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ый</w:t>
      </w:r>
      <w:r w:rsidR="00CD1ECB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="00727B5D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161E43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161E43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161E43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161E4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606B7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Абдуллаев М.Ш.</w:t>
      </w:r>
      <w:r w:rsidR="009C0286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161E43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161E4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161E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161E43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161E43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161E43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161E43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161E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161E43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61E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161E4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161E4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161E43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06B7" w:rsidRPr="00161E43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proofErr w:type="spellStart"/>
      <w:r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Алматы</w:t>
      </w:r>
      <w:proofErr w:type="spellEnd"/>
      <w:r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4164A" w:rsidRPr="00161E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30</w:t>
      </w:r>
      <w:r w:rsidR="003F5EEE" w:rsidRPr="00161E43">
        <w:rPr>
          <w:rFonts w:ascii="Times New Roman" w:eastAsia="Times New Roman" w:hAnsi="Times New Roman" w:cs="Times New Roman"/>
          <w:b/>
          <w:sz w:val="20"/>
          <w:szCs w:val="20"/>
        </w:rPr>
        <w:t>.01</w:t>
      </w:r>
      <w:r w:rsidRPr="00161E43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161E43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61E43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606B7" w:rsidRPr="00161E43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161E43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161E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161E43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161E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161E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161E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161E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161E4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161E43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3544"/>
        <w:gridCol w:w="709"/>
        <w:gridCol w:w="850"/>
        <w:gridCol w:w="1275"/>
        <w:gridCol w:w="1276"/>
      </w:tblGrid>
      <w:tr w:rsidR="00355F3A" w:rsidRPr="00161E43" w:rsidTr="00215B9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F3A" w:rsidRPr="00161E43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69347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Петля, биполярная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Петля, биполярная, 24 </w:t>
            </w:r>
            <w:proofErr w:type="spell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Шр</w:t>
            </w:r>
            <w:proofErr w:type="spell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для использования с оптикой</w:t>
            </w:r>
            <w:proofErr w:type="gram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цветовой код желтый.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покрытие. Поставляется только упаковками по 6 штук, цена указана за одну штуку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100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2 720 000,00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Лапаросоническая</w:t>
            </w:r>
            <w:proofErr w:type="spell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рукоятка для ручной активации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колебания инструмента - 55,5 кГц, Амплитуда колебаний активных лезвий – 50-100 мкм, Возможность ручной активации подсоединенных инструментов</w:t>
            </w:r>
            <w:proofErr w:type="gram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Многоразовое использование, Диаметр подсоединяемых насадок – 5 – 10 мм., Возможна стерилизация </w:t>
            </w:r>
            <w:proofErr w:type="spell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автоклавированием</w:t>
            </w:r>
            <w:proofErr w:type="spell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120</w:t>
            </w: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С, Замок рабочей части – 1 </w:t>
            </w:r>
            <w:proofErr w:type="spell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Проверочный наконечник – 1 шт., Защитный колпачок – 1 шт., Совместимость с генераторами, Рукоятка соответствует международному стандарту безопасности EN60601-1, Класс безопасности – 2 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1 367 900,00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1 367 900,00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по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клинической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химиии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 (12 месяцев 24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Набор контрольных материалов для ежемесячной внешней оценки качества биохимических  исследований.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Лиофилизированная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форма. Основа - человеческая сыворотка.   Годовая программа. Начало программы – 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июль. Фасовка: 12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 мл. Возможность самостоятельного выбора количества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списка.  Исследования проводятся 1 раз в месяц по установленному расписанию. Ежемесячные отчеты на русском языке доступны через Интернет. По завершении участия высылается итоговый отчет, с анализом всех проведенных исследований за цикл. Включает в себя не менее 43 показателей.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12 флаконов по 5 мл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по иммунохимии    (12 месяцев 17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Набор контрольных материалов для ежемесячной внешней оценки качества иммунохимических  исследований.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Лиофилизированная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форма. Основа - человеческая сыворотка. Годовая программа. Начало программы – январь. Фасовка: 12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 мл. Возможность самостоятельного выбора количества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списка.  Исследования проводятся 1 раз в месяц по установленному расписанию. Ежемесячные отчеты на русском языке доступны через Интернет. По завершении участия высылается итоговый отчет, с анализом всех проведенных исследований за цикл.  Включает в себя не менее 51 показателей.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12 флаконов по 5 мл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гематология (12 месяцев)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Набор контрольных материалов для ежемесячной внешней оценки качества гематологических  исследований.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Основа: жидкий продукт с эритроцитами человека.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для  автоматических методов. Удобные в использовании первичные прокалываемые пробирки. Программа рассчитана на год и включает 4 поставки образцов. Начало программы – март. Возможность самостоятельного выбора количества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списка. Отправка результатов ежемесячно по соответствующему образцу. Фасовка: 12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 мл. По завершении участия готовится итоговый отчет на русском языке, с анализом всех проведенных исследований за цикл. Включает в себя 11 основных гематологических показателей. 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12 флаконов по 2 мл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по коагуляции     (12 месяцев 8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Набор контрольных материалов для ежемесячной внешней оценки качества исследований коагуляции.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Лиофилизированная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форма. Основа - человеческая плазма. Годовая программа. Начало программы – март. Фасовка: 12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1 мл. Возможность самостоятельного выбора количества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списка. Исследования проводятся 1 раз в месяц по установленному расписанию. Ежемесячные отчеты на русском языке доступны через Интернет. По завершении участия высылается итоговый отчет, с анализом всех проведенных исследований за цикл. Включает в себя не менее 8 показателей.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12 флаконов по 1 мл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газы крови (10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Набор контрольных материалов для ежемесячной внешней оценки качества исследований газов крови.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Жидкие образцы на водной основе.  Фасовка: 12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2,5 мл.  Годовая программа. Начало программы – февраль. Возможность самостоятельного выбора количества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списка.  Исследования проводятся 1 раз в месяц по установленному расписанию. Ежемесячные отчеты на русском языке доступны через Интернет. По завершении участия высылается итоговый отчет, с анализом всех проведенных исследований за цикл. Включает в себя не менее 10 показателей.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>12 флаконов по  2,5 мл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общему анализу мочи (15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Набор контрольных материалов для ежемесячной внешней оценки качества исследований общего анализа мочи.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Жидкие образцы. Фасовка: 12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12 мл.   Годовая программа. Начало программы – март. Подходит для мануального и автоматизированного анализа с помощью </w:t>
            </w:r>
            <w:proofErr w:type="spellStart"/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тест-полосок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. Возможность самостоятельного выбора количества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из списка. Отправка результатов ежемесячно по соответствующему образцу. По завершении участия готовится итоговый отчет на русском языке, с анализом всех проведенных исследований за цикл. Включает не менее 15 показателей.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br/>
              <w:t>12 флаконов по 12 мл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Перекись водорода 33%</w:t>
            </w:r>
          </w:p>
        </w:tc>
        <w:tc>
          <w:tcPr>
            <w:tcW w:w="3544" w:type="dxa"/>
            <w:shd w:val="clear" w:color="auto" w:fill="auto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Перекись водорода 33%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42 720,00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1 098,00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Вода очищенная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стерильная, флакон 400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Вода очищенная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стерильная, флакон 400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534 650,00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Глицерин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Глицерин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26 425,00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Глицерин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70% флакон 10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Глицерин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70% флакон 10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15 540,00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йодида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йодида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27 450,00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4%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4%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1 071 600,00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7,45%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7,45%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1 201 200,00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Магния сульфат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Магния сульфат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6 525,00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Масло вазелиновое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экстемпоральноестерильное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, флакон 10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Масло вазелиновое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экстемпоральноестерильное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, флакон 10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295 750,00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бромид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3% флакон 200мл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бромид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3% флакон 200мл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8 670,00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гидрокарбонат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4% флакон 200мл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гидрокарбонат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4% флакон 200мл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496 125,00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экстремпоральный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10% флакон 400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экстремпоральный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10% флакон 400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1 860 450,00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экстремпоральный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10% флакон 100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экстремпоральный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10% флакон 100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цитрата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стерильный, 5% флакон 10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цитрата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стерильный, 5% флакон 10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52 920,00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0,25%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0,25%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1 464 320,00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0,5%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0,5%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978 560,00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2%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2%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720 630,00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Папаверина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Папаверина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3%  флакон 500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3%  флакон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2 936 250,00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6%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6%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226 380,00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6%  флакон 500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6%  флакон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4 809 010,00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для промываний (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 стерильный, 1:5000 флакон 200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для промываний (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 стерильный, 1:5000 флакон 200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2 590 000,00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Спирт этиловый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33% флакон 10мл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Спирт этиловый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33% флакон 10мл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23 575,00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1% флакон 500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1% флакон 500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346 480,00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240 700,00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0,02% флакон 400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0,02% флакон 400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2 525 900,00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0,05% флакон 400мл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0,05% флакон 400мл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4 169 160,00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Цинка сульфат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Цинка сульфат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1 694,00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Эуфиллина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2% флакон 200мл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Эуфиллина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2% флакон 200мл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33 390,00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3% флакон 200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3% флакон 200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9 135,00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люголя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на воде 3% флакон 200 мл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люголя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на воде 3% флакон 200 мл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дезинфицирующий (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Пероксид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 6%  флакон 500 мл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дезинфицирующий (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Пероксид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 6%  флакон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 w:rsidP="00215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 w:rsidP="00215B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4 809 010,00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Микстура Павлова флакон 200,0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Микстура Павлова флакон 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Реактив Ларионовой 500,0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Реактив Ларионовой 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12 090,00</w:t>
            </w:r>
          </w:p>
        </w:tc>
      </w:tr>
      <w:tr w:rsidR="00693470" w:rsidRPr="00161E43" w:rsidTr="00215B9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93470" w:rsidRPr="00161E43" w:rsidRDefault="00D13B43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Формалин 10%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93470" w:rsidRPr="00161E43" w:rsidRDefault="0069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Формалин 10%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93470" w:rsidRPr="00161E43" w:rsidRDefault="0069347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93470" w:rsidRPr="00161E43" w:rsidRDefault="00693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546 400,00</w:t>
            </w:r>
          </w:p>
        </w:tc>
      </w:tr>
    </w:tbl>
    <w:p w:rsidR="00AB23B9" w:rsidRPr="00161E43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C3F51" w:rsidRPr="00161E43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161E43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8" w:type="dxa"/>
        <w:tblInd w:w="534" w:type="dxa"/>
        <w:tblLook w:val="04A0"/>
      </w:tblPr>
      <w:tblGrid>
        <w:gridCol w:w="850"/>
        <w:gridCol w:w="2693"/>
        <w:gridCol w:w="2603"/>
        <w:gridCol w:w="1786"/>
        <w:gridCol w:w="1956"/>
      </w:tblGrid>
      <w:tr w:rsidR="00CA1523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161E43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161E43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161E43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161E43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="00CA1523" w:rsidRPr="00161E4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161E43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161E4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161E4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161E43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C813E8" w:rsidRPr="00161E43" w:rsidTr="00ED2C5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E8" w:rsidRPr="00161E43" w:rsidRDefault="00C813E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3E8" w:rsidRPr="00161E43" w:rsidRDefault="00C813E8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E8" w:rsidRPr="00161E43" w:rsidRDefault="00C813E8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E8" w:rsidRPr="00161E43" w:rsidRDefault="00C813E8" w:rsidP="002947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22.01.2018 года</w:t>
            </w:r>
          </w:p>
          <w:p w:rsidR="00C813E8" w:rsidRPr="00161E43" w:rsidRDefault="00C813E8" w:rsidP="002947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10-20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E8" w:rsidRPr="00161E43" w:rsidRDefault="00C813E8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13E8" w:rsidRPr="00161E43" w:rsidTr="00ED2C5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3E8" w:rsidRPr="00161E43" w:rsidRDefault="00C813E8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E8" w:rsidRPr="00161E43" w:rsidRDefault="00C813E8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E8" w:rsidRPr="00161E43" w:rsidRDefault="00C813E8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E8" w:rsidRPr="00161E43" w:rsidRDefault="00C813E8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22.01.2018 года</w:t>
            </w:r>
          </w:p>
          <w:p w:rsidR="00C813E8" w:rsidRPr="00161E43" w:rsidRDefault="00C813E8" w:rsidP="00C813E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11-10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3E8" w:rsidRPr="00161E43" w:rsidRDefault="00C813E8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6EC6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C6" w:rsidRPr="00161E43" w:rsidRDefault="00F66EC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C6" w:rsidRPr="00161E43" w:rsidRDefault="00F66EC6" w:rsidP="003F5E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3F5E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 ул. Гагарина,10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23.01.2018 года</w:t>
            </w:r>
          </w:p>
          <w:p w:rsidR="00F66EC6" w:rsidRPr="00161E43" w:rsidRDefault="00F66EC6" w:rsidP="00F66E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11-15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6EC6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C6" w:rsidRPr="00161E43" w:rsidRDefault="00F66EC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LabTechnology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мкр-н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Аксай-3А. №59/7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23.01.2018 года</w:t>
            </w:r>
          </w:p>
          <w:p w:rsidR="00F66EC6" w:rsidRPr="00161E43" w:rsidRDefault="00F66EC6" w:rsidP="00F66E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11-20 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6EC6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C6" w:rsidRPr="00161E43" w:rsidRDefault="00F66EC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 ул. Исаева, 159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23.01.2018 года</w:t>
            </w:r>
          </w:p>
          <w:p w:rsidR="00F66EC6" w:rsidRPr="00161E43" w:rsidRDefault="00F66EC6" w:rsidP="00F66E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11-25 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6EC6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C6" w:rsidRPr="00161E43" w:rsidRDefault="00F66EC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«АЛЬФАТИМ»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Астана, ул. Жансугурова.,8/1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23.01.2018 года</w:t>
            </w:r>
          </w:p>
          <w:p w:rsidR="00F66EC6" w:rsidRPr="00161E43" w:rsidRDefault="00F66EC6" w:rsidP="00F66E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14-00 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6EC6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C6" w:rsidRPr="00161E43" w:rsidRDefault="00F66EC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161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SATCOR</w:t>
            </w: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, дом № 30А/3, к.142</w:t>
            </w:r>
          </w:p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23.01.2018 года</w:t>
            </w:r>
          </w:p>
          <w:p w:rsidR="00F66EC6" w:rsidRPr="00161E43" w:rsidRDefault="00F66EC6" w:rsidP="00F66E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14-05  час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6EC6" w:rsidRPr="00161E43" w:rsidTr="00F479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C6" w:rsidRPr="00161E43" w:rsidRDefault="00F66EC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Аудан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Дә</w:t>
            </w:r>
            <w:proofErr w:type="gram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</w:t>
            </w:r>
            <w:proofErr w:type="gram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</w:t>
            </w: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мкр-н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Самал-1, д.1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23.01.2018 года</w:t>
            </w:r>
          </w:p>
          <w:p w:rsidR="00F66EC6" w:rsidRPr="00161E43" w:rsidRDefault="00F66EC6" w:rsidP="00EF7491">
            <w:pPr>
              <w:pStyle w:val="a5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ас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EC6" w:rsidRPr="00161E43" w:rsidRDefault="00F66EC6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917" w:rsidRPr="00161E43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Pr="00161E43" w:rsidRDefault="00EF7491" w:rsidP="00EF7491">
      <w:pPr>
        <w:pStyle w:val="a5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4E6C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161E43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204" w:type="dxa"/>
        <w:tblInd w:w="534" w:type="dxa"/>
        <w:tblLook w:val="04A0"/>
      </w:tblPr>
      <w:tblGrid>
        <w:gridCol w:w="627"/>
        <w:gridCol w:w="2775"/>
        <w:gridCol w:w="990"/>
        <w:gridCol w:w="723"/>
        <w:gridCol w:w="1346"/>
        <w:gridCol w:w="1418"/>
        <w:gridCol w:w="2325"/>
      </w:tblGrid>
      <w:tr w:rsidR="00BA2037" w:rsidRPr="00161E43" w:rsidTr="007220D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161E4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4164A" w:rsidRPr="00161E43" w:rsidTr="003F5EEE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Лапаросоническая</w:t>
            </w:r>
            <w:proofErr w:type="spellEnd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рукоятка для ручной активации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1 357 900,00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Medicus-M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по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клинической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химиии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 (12 месяцев 24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по иммунохимии    (12 месяцев 17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гематология (12 месяцев)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Ежемесячная программа по коагуляции     (12 месяцев 8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Программа газы крови (10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общему анализу мочи (15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    1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Перекись водорода 33%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Буферный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Вода очищенная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стерильная, флакон 400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531 760,00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Глицерин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26 355,00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Глицерин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70% флакон 10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йодида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27 375,00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4%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1 068 750,00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7,45%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1 198 120,00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Кальция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Магния сульфат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Масло вазелиновое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экстемпоральноестерильное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, флакон 10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294 840,00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бромид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3% флакон 200мл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гидрокарбонат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4% флакон 200мл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494 900,00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экстремпоральный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10% флакон 400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1 856 500,00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экстремпоральный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10% флакон 100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Натрия цитрата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стерильный, 5% флакон 10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0,25%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1 460 160,00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0,5%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975 780,00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2%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719 100,00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Новокаин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18 690,00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Папаверина </w:t>
            </w:r>
            <w:proofErr w:type="gram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3%  флакон 500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2 923 200,00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225 720,00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экстемпоральная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6%  флакон 500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4 790 655,00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для промываний (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 стерильный, 1:5000 флакон 200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2 583 000,00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Спирт этиловый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33% флакон 10мл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1% флакон 500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345 060,00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5% флакон 200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стерильный, 0,02% флакон 400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2 519 200,00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Хлоргексидина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0,05% флакон 400мл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4 156 640,00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Цинка сульфат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2% флакон 200мл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1 687,00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Эуфиллина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 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 2% флакон 200мл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Уксусная кислота 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3% флакон 200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люголя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на воде 3% флакон 200 мл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27 475,00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экстемпоральный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дезинфицирующий (</w:t>
            </w: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Пероксид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) 6%  флакон 500 мл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4 790 655,00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826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Микстура Павлова флакон 200,0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Реактив Ларионовой 500,0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12 030,00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C4164A" w:rsidRPr="00161E43" w:rsidTr="008265CF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Формалин 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4A" w:rsidRPr="00161E43" w:rsidRDefault="00C416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104A38" w:rsidRPr="00161E43" w:rsidRDefault="00BE3B99" w:rsidP="00711D3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985F29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8E5C08" w:rsidRPr="00161E43" w:rsidRDefault="008E5C08" w:rsidP="008E5C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EF7491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711D36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Согласно п. 110 Правил организации и проведения закупа лот №1  не состоялся, не представлены ценовые предложения. </w:t>
      </w:r>
    </w:p>
    <w:p w:rsidR="00711D36" w:rsidRPr="00161E43" w:rsidRDefault="008E5C08" w:rsidP="00711D3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4.</w:t>
      </w:r>
      <w:r w:rsidR="00711D36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161E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239" w:type="dxa"/>
        <w:tblInd w:w="392" w:type="dxa"/>
        <w:tblLook w:val="04A0"/>
      </w:tblPr>
      <w:tblGrid>
        <w:gridCol w:w="680"/>
        <w:gridCol w:w="2972"/>
        <w:gridCol w:w="4569"/>
        <w:gridCol w:w="2018"/>
      </w:tblGrid>
      <w:tr w:rsidR="00F93EEE" w:rsidRPr="00161E43" w:rsidTr="00C87E0F">
        <w:trPr>
          <w:trHeight w:val="470"/>
        </w:trPr>
        <w:tc>
          <w:tcPr>
            <w:tcW w:w="680" w:type="dxa"/>
            <w:vAlign w:val="bottom"/>
          </w:tcPr>
          <w:p w:rsidR="00F93EEE" w:rsidRPr="00161E43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161E43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161E43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E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161E43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161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D70B60" w:rsidRPr="00161E43" w:rsidTr="00C87E0F">
        <w:trPr>
          <w:trHeight w:val="470"/>
        </w:trPr>
        <w:tc>
          <w:tcPr>
            <w:tcW w:w="680" w:type="dxa"/>
          </w:tcPr>
          <w:p w:rsidR="00D70B60" w:rsidRPr="00161E43" w:rsidRDefault="00D70B60" w:rsidP="003F5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D70B60" w:rsidRPr="00161E43" w:rsidRDefault="00D70B60" w:rsidP="003E5ED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161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D70B60" w:rsidRPr="00161E43" w:rsidRDefault="00D70B60" w:rsidP="003E5ED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Алмаатинская обл</w:t>
            </w: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D70B60" w:rsidRPr="00161E43" w:rsidRDefault="00782CC2" w:rsidP="003E5E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1 357 900,00</w:t>
            </w:r>
            <w:r w:rsidRPr="00161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D70B60" w:rsidRPr="00161E43" w:rsidTr="00C87E0F">
        <w:trPr>
          <w:trHeight w:val="470"/>
        </w:trPr>
        <w:tc>
          <w:tcPr>
            <w:tcW w:w="680" w:type="dxa"/>
          </w:tcPr>
          <w:p w:rsidR="00D70B60" w:rsidRPr="00161E43" w:rsidRDefault="00D70B60" w:rsidP="003F5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D70B60" w:rsidRPr="00161E43" w:rsidRDefault="00D70B60" w:rsidP="003E5ED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Витена</w:t>
            </w:r>
            <w:proofErr w:type="spell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D70B60" w:rsidRPr="00161E43" w:rsidRDefault="00D70B60" w:rsidP="003E5ED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 ул. Исаева, 159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D70B60" w:rsidRPr="00161E43" w:rsidRDefault="00FE4891" w:rsidP="003E5E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040 000,00  </w:t>
            </w:r>
          </w:p>
        </w:tc>
      </w:tr>
      <w:tr w:rsidR="00D70B60" w:rsidRPr="00161E43" w:rsidTr="00C87E0F">
        <w:trPr>
          <w:trHeight w:val="470"/>
        </w:trPr>
        <w:tc>
          <w:tcPr>
            <w:tcW w:w="680" w:type="dxa"/>
          </w:tcPr>
          <w:p w:rsidR="00D70B60" w:rsidRPr="00161E43" w:rsidRDefault="00D70B60" w:rsidP="003F5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D70B60" w:rsidRPr="00161E43" w:rsidRDefault="00D70B60" w:rsidP="003E5ED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ТОО  "</w:t>
            </w:r>
            <w:proofErr w:type="spell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Жайык-</w:t>
            </w:r>
            <w:proofErr w:type="gramStart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AS</w:t>
            </w:r>
            <w:proofErr w:type="spellEnd"/>
            <w:proofErr w:type="gramEnd"/>
            <w:r w:rsidRPr="00161E4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D70B60" w:rsidRPr="00161E43" w:rsidRDefault="00D70B60" w:rsidP="003E5ED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61E4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 Алматы ул. Гагарина,10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D70B60" w:rsidRPr="00161E43" w:rsidRDefault="003F2AD7" w:rsidP="003E5ED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E43">
              <w:rPr>
                <w:rFonts w:ascii="Times New Roman" w:hAnsi="Times New Roman" w:cs="Times New Roman"/>
                <w:sz w:val="20"/>
                <w:szCs w:val="20"/>
              </w:rPr>
              <w:t>32 054 792,00</w:t>
            </w:r>
            <w:r w:rsidRPr="00161E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</w:tr>
    </w:tbl>
    <w:p w:rsidR="00BE2853" w:rsidRPr="00C06DB6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C06DB6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C06DB6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3F1AE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80E51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3F1AE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3F1AEE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3F1AEE" w:rsidRPr="00C06DB6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68331D" w:rsidRPr="00C06DB6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C06DB6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C06DB6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C06DB6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75E9"/>
    <w:rsid w:val="000430C1"/>
    <w:rsid w:val="00047430"/>
    <w:rsid w:val="0006040D"/>
    <w:rsid w:val="00064486"/>
    <w:rsid w:val="0006524F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4787"/>
    <w:rsid w:val="001562D6"/>
    <w:rsid w:val="00161E43"/>
    <w:rsid w:val="0016260C"/>
    <w:rsid w:val="00163BCF"/>
    <w:rsid w:val="00165520"/>
    <w:rsid w:val="00167145"/>
    <w:rsid w:val="0018669B"/>
    <w:rsid w:val="00195334"/>
    <w:rsid w:val="0019535A"/>
    <w:rsid w:val="00195E59"/>
    <w:rsid w:val="001A1D97"/>
    <w:rsid w:val="001B1289"/>
    <w:rsid w:val="001C1BC0"/>
    <w:rsid w:val="001E47AA"/>
    <w:rsid w:val="001F0F7E"/>
    <w:rsid w:val="0020201E"/>
    <w:rsid w:val="00215B9E"/>
    <w:rsid w:val="00226CDF"/>
    <w:rsid w:val="002327CE"/>
    <w:rsid w:val="00246237"/>
    <w:rsid w:val="00261DE4"/>
    <w:rsid w:val="002642C1"/>
    <w:rsid w:val="002706AE"/>
    <w:rsid w:val="00272FD3"/>
    <w:rsid w:val="00273732"/>
    <w:rsid w:val="00274073"/>
    <w:rsid w:val="0028039D"/>
    <w:rsid w:val="00285AD8"/>
    <w:rsid w:val="00287129"/>
    <w:rsid w:val="00287CD2"/>
    <w:rsid w:val="00291397"/>
    <w:rsid w:val="00291750"/>
    <w:rsid w:val="00294743"/>
    <w:rsid w:val="002A07A9"/>
    <w:rsid w:val="002A7361"/>
    <w:rsid w:val="002B03EF"/>
    <w:rsid w:val="002B0B56"/>
    <w:rsid w:val="002C28FC"/>
    <w:rsid w:val="002C4B58"/>
    <w:rsid w:val="002E2E1D"/>
    <w:rsid w:val="002E7E84"/>
    <w:rsid w:val="002F3655"/>
    <w:rsid w:val="00300F66"/>
    <w:rsid w:val="00305C32"/>
    <w:rsid w:val="00322911"/>
    <w:rsid w:val="003231D3"/>
    <w:rsid w:val="00355F3A"/>
    <w:rsid w:val="003575C3"/>
    <w:rsid w:val="00360E77"/>
    <w:rsid w:val="00362711"/>
    <w:rsid w:val="00376571"/>
    <w:rsid w:val="0039341A"/>
    <w:rsid w:val="003979CE"/>
    <w:rsid w:val="003A4F12"/>
    <w:rsid w:val="003C1570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7245"/>
    <w:rsid w:val="004271D0"/>
    <w:rsid w:val="00430D46"/>
    <w:rsid w:val="00435EE7"/>
    <w:rsid w:val="0044189B"/>
    <w:rsid w:val="004563EF"/>
    <w:rsid w:val="0046676D"/>
    <w:rsid w:val="004704F9"/>
    <w:rsid w:val="00471173"/>
    <w:rsid w:val="004940AD"/>
    <w:rsid w:val="00496B5E"/>
    <w:rsid w:val="004A61D2"/>
    <w:rsid w:val="004B490D"/>
    <w:rsid w:val="004C33D3"/>
    <w:rsid w:val="004E033C"/>
    <w:rsid w:val="004E253D"/>
    <w:rsid w:val="004E3CEB"/>
    <w:rsid w:val="004F77DC"/>
    <w:rsid w:val="005024FD"/>
    <w:rsid w:val="0051445C"/>
    <w:rsid w:val="00536962"/>
    <w:rsid w:val="00537BD8"/>
    <w:rsid w:val="00544A20"/>
    <w:rsid w:val="00547588"/>
    <w:rsid w:val="005549B2"/>
    <w:rsid w:val="00567F0F"/>
    <w:rsid w:val="00577915"/>
    <w:rsid w:val="0059765E"/>
    <w:rsid w:val="005B0801"/>
    <w:rsid w:val="005B21D2"/>
    <w:rsid w:val="005B2B47"/>
    <w:rsid w:val="005F39CA"/>
    <w:rsid w:val="005F3A68"/>
    <w:rsid w:val="005F5AA3"/>
    <w:rsid w:val="006008BB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91A85"/>
    <w:rsid w:val="00693470"/>
    <w:rsid w:val="00694029"/>
    <w:rsid w:val="00697760"/>
    <w:rsid w:val="006C09D6"/>
    <w:rsid w:val="006C5816"/>
    <w:rsid w:val="006E6C59"/>
    <w:rsid w:val="00711D36"/>
    <w:rsid w:val="00721D1F"/>
    <w:rsid w:val="007220D1"/>
    <w:rsid w:val="00725225"/>
    <w:rsid w:val="00727B5D"/>
    <w:rsid w:val="00751806"/>
    <w:rsid w:val="00756971"/>
    <w:rsid w:val="00770421"/>
    <w:rsid w:val="00782CC2"/>
    <w:rsid w:val="00787AA5"/>
    <w:rsid w:val="00794893"/>
    <w:rsid w:val="007A00D9"/>
    <w:rsid w:val="007A3DFE"/>
    <w:rsid w:val="007A6ECF"/>
    <w:rsid w:val="007B30A2"/>
    <w:rsid w:val="007C032B"/>
    <w:rsid w:val="007C42DE"/>
    <w:rsid w:val="007D4294"/>
    <w:rsid w:val="007D7BC2"/>
    <w:rsid w:val="007E1FA2"/>
    <w:rsid w:val="008122D6"/>
    <w:rsid w:val="00820027"/>
    <w:rsid w:val="008265CF"/>
    <w:rsid w:val="008271A0"/>
    <w:rsid w:val="00841CEE"/>
    <w:rsid w:val="00847587"/>
    <w:rsid w:val="008478F2"/>
    <w:rsid w:val="008762C2"/>
    <w:rsid w:val="008824C5"/>
    <w:rsid w:val="00885D1C"/>
    <w:rsid w:val="00886F6B"/>
    <w:rsid w:val="00892A97"/>
    <w:rsid w:val="0089450F"/>
    <w:rsid w:val="00896D53"/>
    <w:rsid w:val="0089787B"/>
    <w:rsid w:val="008A7346"/>
    <w:rsid w:val="008A7613"/>
    <w:rsid w:val="008B5048"/>
    <w:rsid w:val="008C08F6"/>
    <w:rsid w:val="008C255D"/>
    <w:rsid w:val="008C3F51"/>
    <w:rsid w:val="008C6C53"/>
    <w:rsid w:val="008E5C08"/>
    <w:rsid w:val="008F60AF"/>
    <w:rsid w:val="0090122C"/>
    <w:rsid w:val="0091211B"/>
    <w:rsid w:val="009172D3"/>
    <w:rsid w:val="0092435A"/>
    <w:rsid w:val="00927B9E"/>
    <w:rsid w:val="00934085"/>
    <w:rsid w:val="00937351"/>
    <w:rsid w:val="009443DE"/>
    <w:rsid w:val="009456D0"/>
    <w:rsid w:val="00951950"/>
    <w:rsid w:val="00955141"/>
    <w:rsid w:val="00980040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D1980"/>
    <w:rsid w:val="009F37AA"/>
    <w:rsid w:val="009F41A2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7C82"/>
    <w:rsid w:val="00B121BB"/>
    <w:rsid w:val="00B21F27"/>
    <w:rsid w:val="00B30825"/>
    <w:rsid w:val="00B3237C"/>
    <w:rsid w:val="00B43DFA"/>
    <w:rsid w:val="00B50A92"/>
    <w:rsid w:val="00B6087B"/>
    <w:rsid w:val="00B65DF8"/>
    <w:rsid w:val="00B66523"/>
    <w:rsid w:val="00B777AC"/>
    <w:rsid w:val="00B80E51"/>
    <w:rsid w:val="00B818F4"/>
    <w:rsid w:val="00B94EB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C020E2"/>
    <w:rsid w:val="00C034B7"/>
    <w:rsid w:val="00C06DB6"/>
    <w:rsid w:val="00C1059B"/>
    <w:rsid w:val="00C10931"/>
    <w:rsid w:val="00C14CBF"/>
    <w:rsid w:val="00C16B99"/>
    <w:rsid w:val="00C16FCD"/>
    <w:rsid w:val="00C23B07"/>
    <w:rsid w:val="00C26A06"/>
    <w:rsid w:val="00C31769"/>
    <w:rsid w:val="00C36B39"/>
    <w:rsid w:val="00C4164A"/>
    <w:rsid w:val="00C41C02"/>
    <w:rsid w:val="00C44887"/>
    <w:rsid w:val="00C45E97"/>
    <w:rsid w:val="00C543BB"/>
    <w:rsid w:val="00C62DE0"/>
    <w:rsid w:val="00C813E8"/>
    <w:rsid w:val="00C813F6"/>
    <w:rsid w:val="00C87E0F"/>
    <w:rsid w:val="00CA1523"/>
    <w:rsid w:val="00CC468B"/>
    <w:rsid w:val="00CD1ECB"/>
    <w:rsid w:val="00CE3182"/>
    <w:rsid w:val="00CE49A8"/>
    <w:rsid w:val="00CE74CD"/>
    <w:rsid w:val="00CE7FC9"/>
    <w:rsid w:val="00D019FA"/>
    <w:rsid w:val="00D0298E"/>
    <w:rsid w:val="00D13B43"/>
    <w:rsid w:val="00D2530E"/>
    <w:rsid w:val="00D46A73"/>
    <w:rsid w:val="00D51C7A"/>
    <w:rsid w:val="00D6613F"/>
    <w:rsid w:val="00D70B60"/>
    <w:rsid w:val="00D72FD2"/>
    <w:rsid w:val="00D74082"/>
    <w:rsid w:val="00D76CB7"/>
    <w:rsid w:val="00D8085F"/>
    <w:rsid w:val="00D816A8"/>
    <w:rsid w:val="00DA20E0"/>
    <w:rsid w:val="00DB48BA"/>
    <w:rsid w:val="00DB53BE"/>
    <w:rsid w:val="00DE4BC6"/>
    <w:rsid w:val="00E010E9"/>
    <w:rsid w:val="00E02A44"/>
    <w:rsid w:val="00E20C74"/>
    <w:rsid w:val="00E304DB"/>
    <w:rsid w:val="00E32136"/>
    <w:rsid w:val="00E35A70"/>
    <w:rsid w:val="00E400F0"/>
    <w:rsid w:val="00E41963"/>
    <w:rsid w:val="00E478E3"/>
    <w:rsid w:val="00E74B6A"/>
    <w:rsid w:val="00E761E2"/>
    <w:rsid w:val="00E82DC7"/>
    <w:rsid w:val="00E93843"/>
    <w:rsid w:val="00EA7AEC"/>
    <w:rsid w:val="00ED2C50"/>
    <w:rsid w:val="00ED5917"/>
    <w:rsid w:val="00EE20D2"/>
    <w:rsid w:val="00EE5490"/>
    <w:rsid w:val="00EF18D6"/>
    <w:rsid w:val="00EF2B69"/>
    <w:rsid w:val="00EF5EFF"/>
    <w:rsid w:val="00EF7491"/>
    <w:rsid w:val="00F0651B"/>
    <w:rsid w:val="00F06F84"/>
    <w:rsid w:val="00F33C07"/>
    <w:rsid w:val="00F44E6C"/>
    <w:rsid w:val="00F479CF"/>
    <w:rsid w:val="00F508F5"/>
    <w:rsid w:val="00F53FB2"/>
    <w:rsid w:val="00F569AD"/>
    <w:rsid w:val="00F569C4"/>
    <w:rsid w:val="00F606B7"/>
    <w:rsid w:val="00F66EC6"/>
    <w:rsid w:val="00F671BD"/>
    <w:rsid w:val="00F7026B"/>
    <w:rsid w:val="00F72F99"/>
    <w:rsid w:val="00F93EEE"/>
    <w:rsid w:val="00FA0551"/>
    <w:rsid w:val="00FA1EAB"/>
    <w:rsid w:val="00FB0550"/>
    <w:rsid w:val="00FD12F3"/>
    <w:rsid w:val="00FD1DA1"/>
    <w:rsid w:val="00FD6A1C"/>
    <w:rsid w:val="00FE0C98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3287-E490-40D9-A561-BC815B51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2676</Words>
  <Characters>15259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«УТВЕРЖДАЮ»</vt:lpstr>
      <vt:lpstr>Главный  врач 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/>
      <vt:lpstr>1.Подали ценовое предложение следующие потенциальные поставщики:</vt:lpstr>
      <vt:lpstr/>
      <vt:lpstr/>
      <vt:lpstr>3. Согласно п. 110 Правил организации и проведения закупа лот №1 </vt:lpstr>
    </vt:vector>
  </TitlesOfParts>
  <Company>Home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26</cp:revision>
  <cp:lastPrinted>2018-01-30T05:47:00Z</cp:lastPrinted>
  <dcterms:created xsi:type="dcterms:W3CDTF">2018-01-26T12:16:00Z</dcterms:created>
  <dcterms:modified xsi:type="dcterms:W3CDTF">2018-01-30T11:35:00Z</dcterms:modified>
</cp:coreProperties>
</file>